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B749C" w14:textId="439C095E" w:rsidR="00203EF0" w:rsidRPr="008A1A96" w:rsidRDefault="00203EF0" w:rsidP="00203EF0">
      <w:r>
        <w:rPr>
          <w:rFonts w:ascii="Arial" w:hAnsi="Arial" w:cs="Arial"/>
          <w:i/>
        </w:rPr>
        <w:t>Designs Examination</w:t>
      </w:r>
      <w:bookmarkStart w:id="0" w:name="_GoBack"/>
      <w:bookmarkEnd w:id="0"/>
    </w:p>
    <w:tbl>
      <w:tblPr>
        <w:tblStyle w:val="TableGrid"/>
        <w:tblW w:w="10075" w:type="dxa"/>
        <w:tblLook w:val="04A0" w:firstRow="1" w:lastRow="0" w:firstColumn="1" w:lastColumn="0" w:noHBand="0" w:noVBand="1"/>
      </w:tblPr>
      <w:tblGrid>
        <w:gridCol w:w="10075"/>
      </w:tblGrid>
      <w:tr w:rsidR="00203EF0" w14:paraId="2ABDB006" w14:textId="77777777" w:rsidTr="00137B31">
        <w:trPr>
          <w:trHeight w:val="131"/>
        </w:trPr>
        <w:tc>
          <w:tcPr>
            <w:tcW w:w="10075" w:type="dxa"/>
          </w:tcPr>
          <w:p w14:paraId="37755153" w14:textId="77777777" w:rsidR="00203EF0" w:rsidRDefault="00203EF0" w:rsidP="00137B31">
            <w:r>
              <w:t xml:space="preserve">Core Quality Standards </w:t>
            </w:r>
          </w:p>
        </w:tc>
      </w:tr>
      <w:tr w:rsidR="00203EF0" w14:paraId="5F031C45" w14:textId="77777777" w:rsidTr="00137B31">
        <w:trPr>
          <w:trHeight w:val="3785"/>
        </w:trPr>
        <w:tc>
          <w:tcPr>
            <w:tcW w:w="10075" w:type="dxa"/>
          </w:tcPr>
          <w:p w14:paraId="4A16ABF9" w14:textId="77777777" w:rsidR="00203EF0" w:rsidRDefault="00203EF0" w:rsidP="00137B31">
            <w:pPr>
              <w:pStyle w:val="Heading2"/>
              <w:outlineLvl w:val="1"/>
            </w:pPr>
            <w:r>
              <w:t>Examination (incl. Search):</w:t>
            </w:r>
          </w:p>
          <w:p w14:paraId="62D04878" w14:textId="77777777" w:rsidR="00203EF0" w:rsidRDefault="00203EF0" w:rsidP="00203EF0">
            <w:pPr>
              <w:pStyle w:val="ListParagraph"/>
              <w:numPr>
                <w:ilvl w:val="0"/>
                <w:numId w:val="8"/>
              </w:numPr>
              <w:spacing w:after="0" w:line="240" w:lineRule="auto"/>
            </w:pPr>
            <w:r w:rsidRPr="000062F8">
              <w:t>Effective search strategies are adopted that target and cover the prior art field.</w:t>
            </w:r>
          </w:p>
          <w:p w14:paraId="6B791BB4" w14:textId="77777777" w:rsidR="00203EF0" w:rsidRPr="00F508B1" w:rsidRDefault="00203EF0" w:rsidP="00137B31">
            <w:pPr>
              <w:rPr>
                <w:lang w:eastAsia="en-AU"/>
              </w:rPr>
            </w:pPr>
          </w:p>
          <w:p w14:paraId="2028A8C0" w14:textId="77777777" w:rsidR="00203EF0" w:rsidRDefault="00203EF0" w:rsidP="00203EF0">
            <w:pPr>
              <w:pStyle w:val="CommentText"/>
              <w:numPr>
                <w:ilvl w:val="0"/>
                <w:numId w:val="5"/>
              </w:numPr>
              <w:spacing w:before="120" w:after="120"/>
              <w:rPr>
                <w:sz w:val="22"/>
                <w:szCs w:val="22"/>
              </w:rPr>
            </w:pPr>
            <w:r w:rsidRPr="004B469C">
              <w:rPr>
                <w:sz w:val="22"/>
                <w:szCs w:val="22"/>
              </w:rPr>
              <w:t xml:space="preserve">Relevant prior art is extracted and appropriately recorded and provides a </w:t>
            </w:r>
            <w:r w:rsidRPr="00D462F0">
              <w:rPr>
                <w:sz w:val="22"/>
                <w:szCs w:val="22"/>
              </w:rPr>
              <w:t>reasonable level of confidence</w:t>
            </w:r>
            <w:r w:rsidRPr="004B469C">
              <w:rPr>
                <w:sz w:val="22"/>
                <w:szCs w:val="22"/>
              </w:rPr>
              <w:t xml:space="preserve"> of what is the state of the prior art field.</w:t>
            </w:r>
          </w:p>
          <w:p w14:paraId="52DE9801" w14:textId="77777777" w:rsidR="00203EF0" w:rsidRPr="00F508B1" w:rsidRDefault="00203EF0" w:rsidP="00137B31"/>
          <w:p w14:paraId="407A386D" w14:textId="77777777" w:rsidR="00203EF0" w:rsidRDefault="00203EF0" w:rsidP="00203EF0">
            <w:pPr>
              <w:pStyle w:val="CommentText"/>
              <w:numPr>
                <w:ilvl w:val="0"/>
                <w:numId w:val="5"/>
              </w:numPr>
              <w:spacing w:before="120" w:after="120"/>
              <w:rPr>
                <w:sz w:val="22"/>
                <w:szCs w:val="22"/>
              </w:rPr>
            </w:pPr>
            <w:r w:rsidRPr="004B469C">
              <w:rPr>
                <w:sz w:val="22"/>
                <w:szCs w:val="22"/>
              </w:rPr>
              <w:t>Effective use is made of search results including submissions and/or previous examinations.</w:t>
            </w:r>
          </w:p>
          <w:p w14:paraId="2BD3942D" w14:textId="77777777" w:rsidR="00203EF0" w:rsidRDefault="00203EF0" w:rsidP="00137B31"/>
          <w:p w14:paraId="6EE84F5F" w14:textId="77777777" w:rsidR="00203EF0" w:rsidRDefault="00203EF0" w:rsidP="00137B31">
            <w:pPr>
              <w:pStyle w:val="Heading2"/>
              <w:outlineLvl w:val="1"/>
            </w:pPr>
            <w:r>
              <w:t>Decision Making:</w:t>
            </w:r>
          </w:p>
          <w:p w14:paraId="6139E539" w14:textId="77777777" w:rsidR="00203EF0" w:rsidRPr="002B3966" w:rsidRDefault="00203EF0" w:rsidP="00203EF0">
            <w:pPr>
              <w:pStyle w:val="CommentText"/>
              <w:numPr>
                <w:ilvl w:val="0"/>
                <w:numId w:val="6"/>
              </w:numPr>
              <w:spacing w:before="120" w:after="120"/>
            </w:pPr>
            <w:r w:rsidRPr="00BA7D46">
              <w:rPr>
                <w:sz w:val="22"/>
                <w:szCs w:val="22"/>
              </w:rPr>
              <w:t>Valid grounds for revocation are raised.  Invalid grounds for revocation are not raised or maintained.</w:t>
            </w:r>
          </w:p>
          <w:p w14:paraId="051BA356" w14:textId="77777777" w:rsidR="00203EF0" w:rsidRPr="00A010CF" w:rsidRDefault="00203EF0" w:rsidP="00137B31"/>
          <w:p w14:paraId="1055D5BD" w14:textId="0C53BA7B" w:rsidR="00203EF0" w:rsidRPr="00A010CF" w:rsidRDefault="00203EF0" w:rsidP="00203EF0">
            <w:pPr>
              <w:pStyle w:val="CommentText"/>
              <w:numPr>
                <w:ilvl w:val="0"/>
                <w:numId w:val="5"/>
              </w:numPr>
              <w:spacing w:before="120" w:after="120"/>
              <w:rPr>
                <w:sz w:val="22"/>
                <w:szCs w:val="22"/>
              </w:rPr>
            </w:pPr>
            <w:r w:rsidRPr="00A010CF">
              <w:rPr>
                <w:sz w:val="22"/>
                <w:szCs w:val="22"/>
              </w:rPr>
              <w:t xml:space="preserve">Amendment </w:t>
            </w:r>
            <w:r>
              <w:rPr>
                <w:sz w:val="22"/>
                <w:szCs w:val="22"/>
              </w:rPr>
              <w:t>requests</w:t>
            </w:r>
            <w:r w:rsidRPr="00A010CF">
              <w:rPr>
                <w:sz w:val="22"/>
                <w:szCs w:val="22"/>
              </w:rPr>
              <w:t xml:space="preserve"> are assessed and applied correctly.</w:t>
            </w:r>
          </w:p>
          <w:p w14:paraId="47F56FAD" w14:textId="77777777" w:rsidR="00203EF0" w:rsidRPr="00C96CD2" w:rsidRDefault="00203EF0" w:rsidP="00137B31"/>
          <w:p w14:paraId="2DCA2CA5" w14:textId="0325A806" w:rsidR="00203EF0" w:rsidRPr="004B469C" w:rsidRDefault="00165A63" w:rsidP="00137B31">
            <w:pPr>
              <w:pStyle w:val="Heading2"/>
              <w:outlineLvl w:val="1"/>
            </w:pPr>
            <w:r>
              <w:t xml:space="preserve">Administration </w:t>
            </w:r>
            <w:r w:rsidR="00203EF0">
              <w:t>and Reporting:</w:t>
            </w:r>
          </w:p>
          <w:p w14:paraId="401F85E4" w14:textId="356AB5F4" w:rsidR="00203EF0" w:rsidRDefault="00203EF0" w:rsidP="00203EF0">
            <w:pPr>
              <w:pStyle w:val="ListParagraph"/>
              <w:numPr>
                <w:ilvl w:val="0"/>
                <w:numId w:val="6"/>
              </w:numPr>
              <w:spacing w:before="120" w:after="120" w:line="240" w:lineRule="auto"/>
            </w:pPr>
            <w:r>
              <w:t xml:space="preserve">Case file contains </w:t>
            </w:r>
            <w:r w:rsidR="00D777D0">
              <w:t xml:space="preserve">correct and </w:t>
            </w:r>
            <w:r>
              <w:t>necessary details including reasoning for decisions made.</w:t>
            </w:r>
          </w:p>
          <w:p w14:paraId="14604E67" w14:textId="77777777" w:rsidR="00203EF0" w:rsidRPr="004B469C" w:rsidRDefault="00203EF0" w:rsidP="00137B31"/>
          <w:p w14:paraId="4DAC7F56" w14:textId="64091CEF" w:rsidR="00203EF0" w:rsidRDefault="00203EF0" w:rsidP="00203EF0">
            <w:pPr>
              <w:pStyle w:val="ListParagraph"/>
              <w:numPr>
                <w:ilvl w:val="0"/>
                <w:numId w:val="6"/>
              </w:numPr>
              <w:spacing w:before="120" w:after="120" w:line="240" w:lineRule="auto"/>
            </w:pPr>
            <w:r w:rsidRPr="004B469C">
              <w:t xml:space="preserve">Report </w:t>
            </w:r>
            <w:r w:rsidR="00834EB5">
              <w:t>is written in a professional manner</w:t>
            </w:r>
            <w:r w:rsidR="00F562C5">
              <w:t xml:space="preserve">, </w:t>
            </w:r>
            <w:r w:rsidRPr="004B469C">
              <w:t>c</w:t>
            </w:r>
            <w:r>
              <w:t>ontains necessary details and c</w:t>
            </w:r>
            <w:r w:rsidRPr="004B469C">
              <w:t xml:space="preserve">learly sets out </w:t>
            </w:r>
            <w:r>
              <w:t>grounds for revocation</w:t>
            </w:r>
            <w:r w:rsidRPr="004B469C">
              <w:t xml:space="preserve"> </w:t>
            </w:r>
            <w:r>
              <w:t>with</w:t>
            </w:r>
            <w:r w:rsidRPr="004B469C">
              <w:t xml:space="preserve"> sound reasoning.</w:t>
            </w:r>
          </w:p>
          <w:p w14:paraId="6D9DEFBD" w14:textId="77777777" w:rsidR="00203EF0" w:rsidRDefault="00203EF0" w:rsidP="00137B31"/>
        </w:tc>
      </w:tr>
    </w:tbl>
    <w:p w14:paraId="15607197" w14:textId="77777777" w:rsidR="00203EF0" w:rsidRDefault="00203EF0" w:rsidP="00203EF0">
      <w:pPr>
        <w:rPr>
          <w:rStyle w:val="IntenseEmphasis"/>
          <w:i w:val="0"/>
        </w:rPr>
      </w:pPr>
    </w:p>
    <w:tbl>
      <w:tblPr>
        <w:tblStyle w:val="TableGrid"/>
        <w:tblW w:w="10060" w:type="dxa"/>
        <w:tblLook w:val="04A0" w:firstRow="1" w:lastRow="0" w:firstColumn="1" w:lastColumn="0" w:noHBand="0" w:noVBand="1"/>
      </w:tblPr>
      <w:tblGrid>
        <w:gridCol w:w="10060"/>
      </w:tblGrid>
      <w:tr w:rsidR="00203EF0" w14:paraId="0016F0DB" w14:textId="77777777" w:rsidTr="00137B31">
        <w:tc>
          <w:tcPr>
            <w:tcW w:w="4962" w:type="dxa"/>
          </w:tcPr>
          <w:p w14:paraId="2FF25E43" w14:textId="77777777" w:rsidR="00203EF0" w:rsidRDefault="00203EF0" w:rsidP="00137B31">
            <w:r>
              <w:t>Excellence Guideline (standards)</w:t>
            </w:r>
          </w:p>
        </w:tc>
      </w:tr>
      <w:tr w:rsidR="00203EF0" w:rsidRPr="004B469C" w14:paraId="04FA499F" w14:textId="77777777" w:rsidTr="00137B31">
        <w:tc>
          <w:tcPr>
            <w:tcW w:w="4962" w:type="dxa"/>
          </w:tcPr>
          <w:p w14:paraId="0B22C419" w14:textId="77777777" w:rsidR="00203EF0" w:rsidRPr="00D462F0" w:rsidRDefault="00203EF0" w:rsidP="00137B31">
            <w:pPr>
              <w:pStyle w:val="Heading2"/>
              <w:outlineLvl w:val="1"/>
            </w:pPr>
            <w:r>
              <w:lastRenderedPageBreak/>
              <w:t>Examination (incl. Search):</w:t>
            </w:r>
          </w:p>
          <w:p w14:paraId="4FC9B1F3" w14:textId="77777777" w:rsidR="00203EF0" w:rsidRPr="004B469C" w:rsidRDefault="00203EF0" w:rsidP="00203EF0">
            <w:pPr>
              <w:pStyle w:val="CommentText"/>
              <w:numPr>
                <w:ilvl w:val="0"/>
                <w:numId w:val="7"/>
              </w:numPr>
              <w:rPr>
                <w:sz w:val="22"/>
                <w:szCs w:val="22"/>
              </w:rPr>
            </w:pPr>
            <w:r w:rsidRPr="004B469C">
              <w:rPr>
                <w:sz w:val="22"/>
                <w:szCs w:val="22"/>
              </w:rPr>
              <w:t xml:space="preserve">The search strategy is targeted in a highly effective and efficient manner, and would provide a high level of confidence that it has retrieved the most relevant prior art. </w:t>
            </w:r>
          </w:p>
          <w:p w14:paraId="07BC879F" w14:textId="77777777" w:rsidR="00203EF0" w:rsidRPr="004B469C" w:rsidRDefault="00203EF0" w:rsidP="00137B31"/>
          <w:p w14:paraId="66ABA5F1" w14:textId="77777777" w:rsidR="00203EF0" w:rsidRDefault="00203EF0" w:rsidP="00137B31">
            <w:pPr>
              <w:pStyle w:val="Heading2"/>
              <w:outlineLvl w:val="1"/>
            </w:pPr>
            <w:r>
              <w:t>Decision Making:</w:t>
            </w:r>
          </w:p>
          <w:p w14:paraId="6209FDD1" w14:textId="77777777" w:rsidR="00203EF0" w:rsidRPr="004B469C" w:rsidRDefault="00203EF0" w:rsidP="00203EF0">
            <w:pPr>
              <w:pStyle w:val="CommentText"/>
              <w:numPr>
                <w:ilvl w:val="0"/>
                <w:numId w:val="7"/>
              </w:numPr>
              <w:rPr>
                <w:sz w:val="22"/>
                <w:szCs w:val="22"/>
              </w:rPr>
            </w:pPr>
            <w:r>
              <w:rPr>
                <w:sz w:val="22"/>
                <w:szCs w:val="22"/>
              </w:rPr>
              <w:t>Where appropriate t</w:t>
            </w:r>
            <w:r w:rsidRPr="004B469C">
              <w:rPr>
                <w:sz w:val="22"/>
                <w:szCs w:val="22"/>
              </w:rPr>
              <w:t>he case file includes a well-reasoned s</w:t>
            </w:r>
            <w:r>
              <w:rPr>
                <w:sz w:val="22"/>
                <w:szCs w:val="22"/>
              </w:rPr>
              <w:t xml:space="preserve">ection </w:t>
            </w:r>
            <w:r w:rsidRPr="004B469C">
              <w:rPr>
                <w:sz w:val="22"/>
                <w:szCs w:val="22"/>
              </w:rPr>
              <w:t>19 assessment.</w:t>
            </w:r>
          </w:p>
          <w:p w14:paraId="345B3104" w14:textId="77777777" w:rsidR="00203EF0" w:rsidRPr="009D497D" w:rsidRDefault="00203EF0" w:rsidP="00137B31"/>
          <w:p w14:paraId="2974241F" w14:textId="56ABAF84" w:rsidR="00203EF0" w:rsidRDefault="005A5BF3" w:rsidP="00137B31">
            <w:pPr>
              <w:pStyle w:val="Heading2"/>
              <w:outlineLvl w:val="1"/>
            </w:pPr>
            <w:r>
              <w:t>Administration</w:t>
            </w:r>
            <w:r w:rsidR="00203EF0">
              <w:t xml:space="preserve"> and Reporting:</w:t>
            </w:r>
          </w:p>
          <w:p w14:paraId="679A7F8B" w14:textId="77777777" w:rsidR="00203EF0" w:rsidRDefault="00203EF0" w:rsidP="00203EF0">
            <w:pPr>
              <w:pStyle w:val="ListParagraph"/>
              <w:numPr>
                <w:ilvl w:val="0"/>
                <w:numId w:val="7"/>
              </w:numPr>
              <w:spacing w:before="120" w:after="120" w:line="240" w:lineRule="auto"/>
            </w:pPr>
            <w:r w:rsidRPr="004B469C">
              <w:t>The key issues relating to the grounds for revocation have been identified by the examiner and their report has focussed on these and avoided unnecessary discussion of matters that do not impact this determination.</w:t>
            </w:r>
          </w:p>
          <w:p w14:paraId="2D1BDFDF" w14:textId="77777777" w:rsidR="00203EF0" w:rsidRPr="004B469C" w:rsidRDefault="00203EF0" w:rsidP="00137B31"/>
          <w:p w14:paraId="216848D4" w14:textId="77777777" w:rsidR="00203EF0" w:rsidRDefault="00203EF0" w:rsidP="00203EF0">
            <w:pPr>
              <w:pStyle w:val="ListParagraph"/>
              <w:numPr>
                <w:ilvl w:val="0"/>
                <w:numId w:val="7"/>
              </w:numPr>
              <w:spacing w:before="120" w:after="120" w:line="240" w:lineRule="auto"/>
            </w:pPr>
            <w:r w:rsidRPr="004B469C">
              <w:t>The examiner has provided additional information that is likely to assist the customer and has been included in a way to allow the reader to understand its significance.</w:t>
            </w:r>
          </w:p>
          <w:p w14:paraId="38BEA630" w14:textId="77777777" w:rsidR="00203EF0" w:rsidRPr="004B469C" w:rsidRDefault="00203EF0" w:rsidP="00137B31"/>
        </w:tc>
      </w:tr>
    </w:tbl>
    <w:p w14:paraId="06CBDF15" w14:textId="5F7F4F8F" w:rsidR="009F1BAB" w:rsidRDefault="002B729B"/>
    <w:sectPr w:rsidR="009F1BAB" w:rsidSect="00540B23">
      <w:footerReference w:type="default" r:id="rId10"/>
      <w:pgSz w:w="11906" w:h="16838"/>
      <w:pgMar w:top="1418" w:right="1021" w:bottom="124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2E4F0" w14:textId="77777777" w:rsidR="00320CBB" w:rsidRDefault="00320CBB" w:rsidP="00203EF0">
      <w:pPr>
        <w:spacing w:after="0" w:line="240" w:lineRule="auto"/>
      </w:pPr>
      <w:r>
        <w:separator/>
      </w:r>
    </w:p>
  </w:endnote>
  <w:endnote w:type="continuationSeparator" w:id="0">
    <w:p w14:paraId="06D4D762" w14:textId="77777777" w:rsidR="00320CBB" w:rsidRDefault="00320CBB" w:rsidP="0020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703052"/>
      <w:docPartObj>
        <w:docPartGallery w:val="Page Numbers (Bottom of Page)"/>
        <w:docPartUnique/>
      </w:docPartObj>
    </w:sdtPr>
    <w:sdtEndPr>
      <w:rPr>
        <w:noProof/>
      </w:rPr>
    </w:sdtEndPr>
    <w:sdtContent>
      <w:p w14:paraId="5ABFDF4D" w14:textId="77777777" w:rsidR="007C1CEF" w:rsidRDefault="00203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E683BD" w14:textId="77777777" w:rsidR="007C1CEF" w:rsidRDefault="002B7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E2407" w14:textId="77777777" w:rsidR="00320CBB" w:rsidRDefault="00320CBB" w:rsidP="00203EF0">
      <w:pPr>
        <w:spacing w:after="0" w:line="240" w:lineRule="auto"/>
      </w:pPr>
      <w:r>
        <w:separator/>
      </w:r>
    </w:p>
  </w:footnote>
  <w:footnote w:type="continuationSeparator" w:id="0">
    <w:p w14:paraId="38AEAE6F" w14:textId="77777777" w:rsidR="00320CBB" w:rsidRDefault="00320CBB" w:rsidP="00203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4505"/>
    <w:multiLevelType w:val="hybridMultilevel"/>
    <w:tmpl w:val="82B60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9C7DAD"/>
    <w:multiLevelType w:val="hybridMultilevel"/>
    <w:tmpl w:val="D08E5D0A"/>
    <w:lvl w:ilvl="0" w:tplc="BFDA84A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2A6094"/>
    <w:multiLevelType w:val="hybridMultilevel"/>
    <w:tmpl w:val="99F247D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770B71"/>
    <w:multiLevelType w:val="hybridMultilevel"/>
    <w:tmpl w:val="E00CF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1466896"/>
    <w:multiLevelType w:val="hybridMultilevel"/>
    <w:tmpl w:val="64745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9116307"/>
    <w:multiLevelType w:val="hybridMultilevel"/>
    <w:tmpl w:val="3782CFE6"/>
    <w:lvl w:ilvl="0" w:tplc="FC90D8E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BC63B85"/>
    <w:multiLevelType w:val="hybridMultilevel"/>
    <w:tmpl w:val="5C42CF20"/>
    <w:lvl w:ilvl="0" w:tplc="9B2C68D8">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591CEA82">
      <w:start w:val="1"/>
      <w:numFmt w:val="lowerRoman"/>
      <w:lvlText w:val="(%3)"/>
      <w:lvlJc w:val="left"/>
      <w:pPr>
        <w:ind w:left="2160" w:hanging="72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3AE1D9C"/>
    <w:multiLevelType w:val="hybridMultilevel"/>
    <w:tmpl w:val="2AFEB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F0"/>
    <w:rsid w:val="0001525B"/>
    <w:rsid w:val="00165A63"/>
    <w:rsid w:val="00203EF0"/>
    <w:rsid w:val="00213E6C"/>
    <w:rsid w:val="00284115"/>
    <w:rsid w:val="002B729B"/>
    <w:rsid w:val="002E0A9B"/>
    <w:rsid w:val="00320CBB"/>
    <w:rsid w:val="005A5BF3"/>
    <w:rsid w:val="006210A1"/>
    <w:rsid w:val="00640D3A"/>
    <w:rsid w:val="00796479"/>
    <w:rsid w:val="00834EB5"/>
    <w:rsid w:val="008574EA"/>
    <w:rsid w:val="008A1A96"/>
    <w:rsid w:val="00AF1706"/>
    <w:rsid w:val="00AF765A"/>
    <w:rsid w:val="00B40EEA"/>
    <w:rsid w:val="00D777D0"/>
    <w:rsid w:val="00D84EF9"/>
    <w:rsid w:val="00E4215D"/>
    <w:rsid w:val="00EE56F6"/>
    <w:rsid w:val="00F16965"/>
    <w:rsid w:val="00F562C5"/>
    <w:rsid w:val="00F705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0AAF1"/>
  <w15:chartTrackingRefBased/>
  <w15:docId w15:val="{16B71CE7-EFE4-4444-9232-5736462C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F0"/>
  </w:style>
  <w:style w:type="paragraph" w:styleId="Heading2">
    <w:name w:val="heading 2"/>
    <w:basedOn w:val="Normal"/>
    <w:next w:val="Normal"/>
    <w:link w:val="Heading2Char"/>
    <w:uiPriority w:val="9"/>
    <w:unhideWhenUsed/>
    <w:qFormat/>
    <w:rsid w:val="00203EF0"/>
    <w:pPr>
      <w:keepNext/>
      <w:keepLines/>
      <w:spacing w:before="40" w:after="120" w:line="240" w:lineRule="auto"/>
      <w:outlineLvl w:val="1"/>
    </w:pPr>
    <w:rPr>
      <w:rFonts w:asciiTheme="majorHAnsi" w:eastAsiaTheme="majorEastAsia" w:hAnsiTheme="majorHAnsi" w:cs="Tahoma"/>
      <w:color w:val="0070C0"/>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3EF0"/>
    <w:rPr>
      <w:rFonts w:asciiTheme="majorHAnsi" w:eastAsiaTheme="majorEastAsia" w:hAnsiTheme="majorHAnsi" w:cs="Tahoma"/>
      <w:color w:val="0070C0"/>
      <w:sz w:val="32"/>
      <w:szCs w:val="32"/>
      <w:lang w:eastAsia="en-AU"/>
    </w:rPr>
  </w:style>
  <w:style w:type="paragraph" w:styleId="Footer">
    <w:name w:val="footer"/>
    <w:basedOn w:val="Normal"/>
    <w:link w:val="FooterChar"/>
    <w:uiPriority w:val="99"/>
    <w:unhideWhenUsed/>
    <w:rsid w:val="00203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EF0"/>
  </w:style>
  <w:style w:type="paragraph" w:styleId="ListParagraph">
    <w:name w:val="List Paragraph"/>
    <w:basedOn w:val="Normal"/>
    <w:uiPriority w:val="34"/>
    <w:qFormat/>
    <w:rsid w:val="00203EF0"/>
    <w:pPr>
      <w:spacing w:after="200" w:line="276" w:lineRule="auto"/>
      <w:ind w:left="720"/>
      <w:contextualSpacing/>
    </w:pPr>
    <w:rPr>
      <w:rFonts w:eastAsiaTheme="minorEastAsia"/>
      <w:lang w:eastAsia="zh-TW"/>
    </w:rPr>
  </w:style>
  <w:style w:type="paragraph" w:styleId="NormalWeb">
    <w:name w:val="Normal (Web)"/>
    <w:basedOn w:val="Normal"/>
    <w:uiPriority w:val="99"/>
    <w:unhideWhenUsed/>
    <w:rsid w:val="00203EF0"/>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styleId="CommentText">
    <w:name w:val="annotation text"/>
    <w:basedOn w:val="Normal"/>
    <w:link w:val="CommentTextChar"/>
    <w:uiPriority w:val="99"/>
    <w:unhideWhenUsed/>
    <w:rsid w:val="00203EF0"/>
    <w:pPr>
      <w:spacing w:line="240" w:lineRule="auto"/>
    </w:pPr>
    <w:rPr>
      <w:sz w:val="20"/>
      <w:szCs w:val="20"/>
    </w:rPr>
  </w:style>
  <w:style w:type="character" w:customStyle="1" w:styleId="CommentTextChar">
    <w:name w:val="Comment Text Char"/>
    <w:basedOn w:val="DefaultParagraphFont"/>
    <w:link w:val="CommentText"/>
    <w:uiPriority w:val="99"/>
    <w:rsid w:val="00203EF0"/>
    <w:rPr>
      <w:sz w:val="20"/>
      <w:szCs w:val="20"/>
    </w:rPr>
  </w:style>
  <w:style w:type="table" w:styleId="TableGrid">
    <w:name w:val="Table Grid"/>
    <w:basedOn w:val="TableNormal"/>
    <w:uiPriority w:val="39"/>
    <w:rsid w:val="00203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03EF0"/>
    <w:rPr>
      <w:i/>
      <w:iCs/>
      <w:color w:val="4472C4" w:themeColor="accent1"/>
    </w:rPr>
  </w:style>
  <w:style w:type="character" w:customStyle="1" w:styleId="eop">
    <w:name w:val="eop"/>
    <w:basedOn w:val="DefaultParagraphFont"/>
    <w:rsid w:val="00203EF0"/>
  </w:style>
  <w:style w:type="character" w:customStyle="1" w:styleId="normaltextrun">
    <w:name w:val="normaltextrun"/>
    <w:basedOn w:val="DefaultParagraphFont"/>
    <w:rsid w:val="00203EF0"/>
  </w:style>
  <w:style w:type="paragraph" w:styleId="BalloonText">
    <w:name w:val="Balloon Text"/>
    <w:basedOn w:val="Normal"/>
    <w:link w:val="BalloonTextChar"/>
    <w:uiPriority w:val="99"/>
    <w:semiHidden/>
    <w:unhideWhenUsed/>
    <w:rsid w:val="002B7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edDate xmlns="1794d8fd-37f3-4074-9148-c519cf281a3d">2020-09-15T16:43:16Z</PublishedDate>
    <IsArchived xmlns="1794d8fd-37f3-4074-9148-c519cf281a3d">No</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BF092D6A20B845B02ED1011E4B5D80" ma:contentTypeVersion="9" ma:contentTypeDescription="Create a new document." ma:contentTypeScope="" ma:versionID="2916d6a6177fc53eb67b0fb8b338aec5">
  <xsd:schema xmlns:xsd="http://www.w3.org/2001/XMLSchema" xmlns:xs="http://www.w3.org/2001/XMLSchema" xmlns:p="http://schemas.microsoft.com/office/2006/metadata/properties" xmlns:ns2="1794d8fd-37f3-4074-9148-c519cf281a3d" targetNamespace="http://schemas.microsoft.com/office/2006/metadata/properties" ma:root="true" ma:fieldsID="92a94a490e3b5c331487ef9742ebe6dc" ns2:_="">
    <xsd:import namespace="1794d8fd-37f3-4074-9148-c519cf281a3d"/>
    <xsd:element name="properties">
      <xsd:complexType>
        <xsd:sequence>
          <xsd:element name="documentManagement">
            <xsd:complexType>
              <xsd:all>
                <xsd:element ref="ns2:PublishedDate" minOccurs="0"/>
                <xsd:element ref="ns2:MediaServiceKeyPoints" minOccurs="0"/>
                <xsd:element ref="ns2:IsArchived" minOccurs="0"/>
                <xsd:element ref="ns2:MediaServiceAutoTags" minOccurs="0"/>
                <xsd:element ref="ns2:MediaServiceOC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4d8fd-37f3-4074-9148-c519cf281a3d" elementFormDefault="qualified">
    <xsd:import namespace="http://schemas.microsoft.com/office/2006/documentManagement/types"/>
    <xsd:import namespace="http://schemas.microsoft.com/office/infopath/2007/PartnerControls"/>
    <xsd:element name="PublishedDate" ma:index="8" nillable="true" ma:displayName="Published Date" ma:default="[today]" ma:format="DateOnly" ma:internalName="PublishedDate">
      <xsd:simpleType>
        <xsd:restriction base="dms:DateTime"/>
      </xsd:simpleType>
    </xsd:element>
    <xsd:element name="MediaServiceKeyPoints" ma:index="9" nillable="true" ma:displayName="KeyPoints" ma:description="" ma:internalName="MediaServiceKeyPoints" ma:readOnly="true">
      <xsd:simpleType>
        <xsd:restriction base="dms:Note">
          <xsd:maxLength value="255"/>
        </xsd:restriction>
      </xsd:simpleType>
    </xsd:element>
    <xsd:element name="IsArchived" ma:index="10" nillable="true" ma:displayName="ReadyForArchive" ma:default="No" ma:format="Dropdown" ma:internalName="IsArchived">
      <xsd:simpleType>
        <xsd:restriction base="dms:Choice">
          <xsd:enumeration value="Yes"/>
          <xsd:enumeration value="No"/>
          <xsd:enumeration value="In Progress"/>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6927E-45C9-451C-8E7D-6CB3499B6B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FB5AC-C271-4EE0-80F6-87BF70F54E3C}">
  <ds:schemaRefs>
    <ds:schemaRef ds:uri="http://schemas.microsoft.com/sharepoint/v3/contenttype/forms"/>
  </ds:schemaRefs>
</ds:datastoreItem>
</file>

<file path=customXml/itemProps3.xml><?xml version="1.0" encoding="utf-8"?>
<ds:datastoreItem xmlns:ds="http://schemas.openxmlformats.org/officeDocument/2006/customXml" ds:itemID="{8418103D-A81E-4266-AFD6-3AA9E589BE2D}"/>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Finlayson</dc:creator>
  <cp:keywords/>
  <dc:description/>
  <cp:lastModifiedBy>Isobel Logan</cp:lastModifiedBy>
  <cp:revision>2</cp:revision>
  <cp:lastPrinted>2019-11-21T21:13:00Z</cp:lastPrinted>
  <dcterms:created xsi:type="dcterms:W3CDTF">2020-07-21T04:52:00Z</dcterms:created>
  <dcterms:modified xsi:type="dcterms:W3CDTF">2020-07-21T04:52:00Z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0x01010057BF092D6A20B845B02ED1011E4B5D80</vt:lpwstr>
  </property>
  <property fmtid="{D5CDD505-2E9C-101B-9397-08002B2CF9AE}" pid="3" name="PublishedDate0">
    <vt:lpwstr>2020-09-15T16:43:16Z</vt:lpwstr>
  </property>
</Properties>
</file>